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3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1.做好市长杯校园足球联赛小学甲组总决赛组织工作；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2.组织部分党员参加冬训活动；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3.做好营养与健康示范学校创建材料准备工作；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4.完成党建平台资料上传工作。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1.开展第三周骨干示范课活动。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1.组织好四年级成长仪式活动。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1.对市监局期初食堂专项检查中存在的问题，逐一对照，进行整改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2.落实放心食堂工作，迎接家长及学生现场查看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3.完成创建全国营养与健康示范学校相关资料整理工作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4.做好市长杯校园足球联赛小学甲组相关后勤服务工作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5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孙卫芳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冯  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丁  燕  龚  洁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肖怡璐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朱宇婷（英）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钱婷婷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金彦岑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1552D1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1552D1"/>
                <w:sz w:val="28"/>
                <w:szCs w:val="28"/>
                <w:lang w:val="en-US" w:eastAsia="zh-CN"/>
              </w:rPr>
              <w:t>3.上午第一节，何丹老师在三楼篮球馆上体育公开课。上午第二节，五年级陆聪老师在科学教室1上科学公开课。上午第三节，六年级张萍老师在功能室2上英语公开课。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1552D1"/>
                <w:sz w:val="28"/>
                <w:szCs w:val="28"/>
                <w:lang w:val="en-US" w:eastAsia="zh-CN"/>
              </w:rPr>
              <w:t>4.下午，范忠老师前往暨阳湖学校参加科技模型比赛领队、裁判员会议；周明老师前往苏州第三中学校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1552D1"/>
                <w:sz w:val="28"/>
                <w:szCs w:val="28"/>
                <w:lang w:val="en-US" w:eastAsia="zh-CN"/>
              </w:rPr>
              <w:t>领取比赛资料。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95876CF"/>
    <w:rsid w:val="19F05AB1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FFA295E"/>
    <w:rsid w:val="309547E1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524BFD"/>
    <w:rsid w:val="43BB0895"/>
    <w:rsid w:val="449910F4"/>
    <w:rsid w:val="46350A22"/>
    <w:rsid w:val="46830101"/>
    <w:rsid w:val="49340324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635263"/>
    <w:rsid w:val="55A75760"/>
    <w:rsid w:val="564975D5"/>
    <w:rsid w:val="567B520B"/>
    <w:rsid w:val="56AA342C"/>
    <w:rsid w:val="56AC763B"/>
    <w:rsid w:val="57FD268D"/>
    <w:rsid w:val="58122A72"/>
    <w:rsid w:val="587E3029"/>
    <w:rsid w:val="58C07721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2C127A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2023-02-24T00:01:24Z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