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3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1.做好人才礼遇相关工作；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2.继续做好品格提升工程；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3.做好四月纪检平台的更新工作；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4.做好督导材料的整理工作。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开展贝贝少年宫活动；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开展第十二周教学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研讨活动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1.组织好晨会公开课活动；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2.组织好四到六年级心理委员的培训工作；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3.继续做好二年级研学前期准备工作；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4.继续做好关工委材料整理工作。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1.做好食堂负面清单工作，进一步落实阳光食堂要求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2.做好小足球场围网更换工作，抓好工作人员安全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上午第一节课，施于敏老师在功能室2上语文公开课。上午第二节课，姜逢朱老师在功能室1上数学公开课。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4.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下午，钱嘉恬、高建蕾、李亚、张萍老师参加梁丰小学西校区教学研讨活动。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7B520B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2023-04-26T23:06:45Z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