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8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1.做好调出、调入人员在人社网上的相关手续；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迎接开学工作检查；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3.继续做好生命健康相关资料整理工作。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1.做好教材教参的发放工作；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2.做好教师课务量的统计工作；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3.制定本学期校级教研活动计划；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4.专用教室三表上墙；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5.做好课后服务相关工作；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6.做好少年宫活动准备工作。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1.每周一歌：《开学歌》；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举行新学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第一次升旗仪式；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.举行一年级新生入学仪式；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4.组织观看开学第一课；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5.组织部分班级学习心理健康教育第一课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6.组织开展文明交通活动。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1.抓好食品安全管理，规范食品操作流程，做好放心食堂工作；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2.落实做好学生点心餐的相关工作；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3.做好班级课桌椅的调配工作；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4.做好新学期的办公桌订购工作；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5.做好校园固定资产整理更新工作；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6.做好球场灯光系统的交付验收工作；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7.做好新一轮物业管理申报招标工作；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8.做好足球队相关后勤服务工作；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9.做好智慧校园设施设备的交付使用工作；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10.做好校园监控的后期调整工作；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11.做好看台足球队休息室改造的相关工作；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12.做好食堂相关用具的更替工作。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方  菲  许  娅  朱家宜（西门）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3.开学第一天，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各班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班主任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加强对学生文明礼仪、行为习惯、安全卫生、午餐秩序、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餐具回收摆放、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厨余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垃圾回收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等方面的常规教育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171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2023-09-03T23:21:54Z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