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1.做好江苏省省库内教师的调出、调入，以及全体教师新学期岗位，教学方面的信息更新；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2.组织开展校园安全工作双重预防机制培训活动；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3.完成上报报刊征订工作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1.做好2017届毕业生控辍保学工作；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2.做好新生报名系统中正式录取新生工作。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1.继续做好新学年学生资助摸排工作。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1.抓好食堂工作，迎接秋季食品督查工作；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2.做好2023年教育技术装备相关数据整理统计工作；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3.做好一四年级校服发放调整工作；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4.落实做好学生奶的征订发放工作；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3.上午第3节课，谭怡巍老师在计算机室2（六3班）上骨干示范课。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4.下午，陆聪老师前往星海剧场参加活动。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5.周六上午，一年级新生及插班生到校门口免费办理优教账号开通手续。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2023-09-14T23:11:56Z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