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组织开展冬季校园消防安全检查；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2.做好本年度事业报表复审修改工作；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3.做好2023年度机构编制统计工作；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4.做好近三年退休教师摸底工作。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2.组织开展校级常规调研工作。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 苏州市优秀（十佳）少先队集体 申请工作；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3.召开四年级家长会。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1.做好校园食品安全工作，抓好食堂用电用气安全及午餐供应工作；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做好新一轮校园环境保洁招标工作；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继续做好市小学生足球赛后勤服务工作；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.配合做好凤凰镇学校足球场养护招标工作；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.做好第一季度食堂用工考核结算工作；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.日常维护检查工作。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3.上午第1节，苏丹老师在功能厅1（一8班）上语文同题异构公开课；许倩老师在功能厅2（六1班）上外语同题异构公开课。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4.钱嘉恬老师前往苏州参加苏州市单元整体教学研讨（工业园区）活动。下午，钱晓文、程胜男老师前往常阴沙小学参加劳动教育“学科融合”研训活动。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5.各班请将冬季三项运动会报名表于近期交给曹值铭老师。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A组：六(1)VS六(2)，裁判员：童超伟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B组：六(6)VS六(7)，裁判员：周晓波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2023-11-28T22:07:27Z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