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第一周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及时上报2024新进教职工准入审核信息；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2.做好新一期《贝贝之窗》的校报编辑；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3.填写春季开学工作自查表，迎接开学工作检查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1.做好教科教辅等发放统计工作；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2.处理学生报名后续工作；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3.做好课后服务和少年宫的相关工作；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4.做好电子班牌等调试工作；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5.做好相关教研计划；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6.收集三四年级老师精学宝信息；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7.检查专用教室和读书吧的环境卫生；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8.填写“苏州市青少年数字公民培育计划”项目学校申报表。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1.每周一歌：《开学了》；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2.举行室内升旗仪式；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3.检查各班教室环境卫生。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1.落实校园食品安全工作，做好放心食堂工作；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2.做好期初安全专项检查工作，针对存在的安全问题落实人员进行整改；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3.做好期初各项物资准备，保障教学工作顺利开展；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4.做好新学期学生牛奶的征订发放安排工作；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5.做好贝贝足球队训练的后勤保障服务工作；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 xml:space="preserve">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本周一、三、五重点反馈晨读时各班学生的自主阅读情况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3A3AD5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0D35EC0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2024-02-20T23:23:38Z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